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5E" w:rsidRPr="00136692" w:rsidRDefault="006E7E5E" w:rsidP="006E7E5E">
      <w:pPr>
        <w:jc w:val="right"/>
        <w:rPr>
          <w:rFonts w:ascii="Times New Roman" w:hAnsi="Times New Roman" w:cs="Times New Roman"/>
          <w:sz w:val="20"/>
          <w:szCs w:val="20"/>
        </w:rPr>
      </w:pPr>
      <w:r w:rsidRPr="00136692">
        <w:rPr>
          <w:rFonts w:ascii="Times New Roman" w:hAnsi="Times New Roman" w:cs="Times New Roman"/>
          <w:sz w:val="20"/>
          <w:szCs w:val="20"/>
        </w:rPr>
        <w:t>Informācija medijiem</w:t>
      </w:r>
      <w:r w:rsidRPr="00136692">
        <w:rPr>
          <w:rFonts w:ascii="Times New Roman" w:hAnsi="Times New Roman" w:cs="Times New Roman"/>
          <w:sz w:val="20"/>
          <w:szCs w:val="20"/>
        </w:rPr>
        <w:br/>
      </w:r>
      <w:r>
        <w:rPr>
          <w:rFonts w:ascii="Times New Roman" w:hAnsi="Times New Roman" w:cs="Times New Roman"/>
          <w:sz w:val="20"/>
          <w:szCs w:val="20"/>
        </w:rPr>
        <w:t>11</w:t>
      </w:r>
      <w:r w:rsidRPr="00136692">
        <w:rPr>
          <w:rFonts w:ascii="Times New Roman" w:hAnsi="Times New Roman" w:cs="Times New Roman"/>
          <w:sz w:val="20"/>
          <w:szCs w:val="20"/>
        </w:rPr>
        <w:t>.01.</w:t>
      </w:r>
      <w:r>
        <w:rPr>
          <w:rFonts w:ascii="Times New Roman" w:hAnsi="Times New Roman" w:cs="Times New Roman"/>
          <w:sz w:val="20"/>
          <w:szCs w:val="20"/>
        </w:rPr>
        <w:t>2019.</w:t>
      </w:r>
    </w:p>
    <w:p w:rsidR="006E7E5E" w:rsidRDefault="006E7E5E" w:rsidP="006E7E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Latvijai programmas “</w:t>
      </w:r>
      <w:r>
        <w:rPr>
          <w:rFonts w:ascii="Times New Roman" w:hAnsi="Times New Roman" w:cs="Times New Roman"/>
          <w:b/>
          <w:sz w:val="24"/>
          <w:szCs w:val="24"/>
        </w:rPr>
        <w:t>Erasmus+: Jaunatne darbībā</w:t>
      </w:r>
      <w:r>
        <w:rPr>
          <w:rFonts w:ascii="Times New Roman" w:hAnsi="Times New Roman" w:cs="Times New Roman"/>
          <w:b/>
          <w:sz w:val="24"/>
          <w:szCs w:val="24"/>
        </w:rPr>
        <w:t xml:space="preserve">” projektu īstenošanai 2019. gadā pieejami </w:t>
      </w:r>
      <w:r w:rsidRPr="0078586F">
        <w:rPr>
          <w:rFonts w:ascii="Times New Roman" w:hAnsi="Times New Roman" w:cs="Times New Roman"/>
          <w:b/>
          <w:sz w:val="24"/>
          <w:szCs w:val="24"/>
        </w:rPr>
        <w:t xml:space="preserve">teju </w:t>
      </w:r>
      <w:r w:rsidR="0078586F" w:rsidRPr="0078586F">
        <w:rPr>
          <w:rFonts w:ascii="Times New Roman" w:hAnsi="Times New Roman" w:cs="Times New Roman"/>
          <w:b/>
          <w:sz w:val="24"/>
          <w:szCs w:val="24"/>
        </w:rPr>
        <w:t>2,4</w:t>
      </w:r>
      <w:r w:rsidRPr="0078586F">
        <w:rPr>
          <w:rFonts w:ascii="Times New Roman" w:hAnsi="Times New Roman" w:cs="Times New Roman"/>
          <w:b/>
          <w:sz w:val="24"/>
          <w:szCs w:val="24"/>
        </w:rPr>
        <w:t xml:space="preserve"> miljoni eiro</w:t>
      </w:r>
    </w:p>
    <w:p w:rsidR="006E7E5E" w:rsidRDefault="006E7E5E" w:rsidP="006E7E5E">
      <w:pPr>
        <w:spacing w:after="0" w:line="240" w:lineRule="auto"/>
        <w:jc w:val="both"/>
        <w:rPr>
          <w:rFonts w:ascii="Times New Roman" w:hAnsi="Times New Roman" w:cs="Times New Roman"/>
          <w:b/>
          <w:sz w:val="24"/>
          <w:szCs w:val="24"/>
        </w:rPr>
      </w:pPr>
    </w:p>
    <w:p w:rsidR="007D08CF" w:rsidRPr="007D08CF" w:rsidRDefault="006E7E5E" w:rsidP="007D08CF">
      <w:pPr>
        <w:spacing w:after="0" w:line="240" w:lineRule="auto"/>
        <w:jc w:val="both"/>
        <w:rPr>
          <w:rFonts w:ascii="Times New Roman" w:hAnsi="Times New Roman" w:cs="Times New Roman"/>
          <w:b/>
          <w:sz w:val="24"/>
          <w:szCs w:val="24"/>
        </w:rPr>
      </w:pPr>
      <w:r w:rsidRPr="007D08CF">
        <w:rPr>
          <w:rFonts w:ascii="Times New Roman" w:hAnsi="Times New Roman" w:cs="Times New Roman"/>
          <w:b/>
          <w:sz w:val="24"/>
          <w:szCs w:val="24"/>
        </w:rPr>
        <w:t xml:space="preserve">Jaunatnes starptautisko programmu aģentūra </w:t>
      </w:r>
      <w:r w:rsidR="00605937" w:rsidRPr="007D08CF">
        <w:rPr>
          <w:rFonts w:ascii="Times New Roman" w:hAnsi="Times New Roman" w:cs="Times New Roman"/>
          <w:b/>
          <w:sz w:val="24"/>
          <w:szCs w:val="24"/>
        </w:rPr>
        <w:t xml:space="preserve">(JSPA) </w:t>
      </w:r>
      <w:r w:rsidRPr="007D08CF">
        <w:rPr>
          <w:rFonts w:ascii="Times New Roman" w:hAnsi="Times New Roman" w:cs="Times New Roman"/>
          <w:b/>
          <w:sz w:val="24"/>
          <w:szCs w:val="24"/>
        </w:rPr>
        <w:t xml:space="preserve">informē, ka dažādām institūcijām, kuras vēlas īstenot starptautiskus jaunatnes jomas projektus, 2019. gadā pieejami </w:t>
      </w:r>
      <w:r w:rsidR="0078586F" w:rsidRPr="007D08CF">
        <w:rPr>
          <w:rFonts w:ascii="Times New Roman" w:hAnsi="Times New Roman" w:cs="Times New Roman"/>
          <w:b/>
          <w:sz w:val="24"/>
          <w:szCs w:val="24"/>
        </w:rPr>
        <w:t xml:space="preserve">gandrīz 2,4 </w:t>
      </w:r>
      <w:r w:rsidRPr="007D08CF">
        <w:rPr>
          <w:rFonts w:ascii="Times New Roman" w:hAnsi="Times New Roman" w:cs="Times New Roman"/>
          <w:b/>
          <w:sz w:val="24"/>
          <w:szCs w:val="24"/>
        </w:rPr>
        <w:t>miljoni eiro</w:t>
      </w:r>
      <w:r w:rsidR="0078586F" w:rsidRPr="007D08CF">
        <w:rPr>
          <w:rFonts w:ascii="Times New Roman" w:hAnsi="Times New Roman" w:cs="Times New Roman"/>
          <w:b/>
          <w:sz w:val="24"/>
          <w:szCs w:val="24"/>
        </w:rPr>
        <w:t xml:space="preserve"> (2 358 697 eiro)</w:t>
      </w:r>
      <w:r w:rsidRPr="007D08CF">
        <w:rPr>
          <w:rFonts w:ascii="Times New Roman" w:hAnsi="Times New Roman" w:cs="Times New Roman"/>
          <w:b/>
          <w:sz w:val="24"/>
          <w:szCs w:val="24"/>
        </w:rPr>
        <w:t xml:space="preserve">. </w:t>
      </w:r>
      <w:r w:rsidR="007D08CF" w:rsidRPr="007D08CF">
        <w:rPr>
          <w:rFonts w:ascii="Times New Roman" w:hAnsi="Times New Roman" w:cs="Times New Roman"/>
          <w:b/>
          <w:sz w:val="24"/>
          <w:szCs w:val="24"/>
        </w:rPr>
        <w:t xml:space="preserve">17. janvārī </w:t>
      </w:r>
      <w:r w:rsidR="007D08CF" w:rsidRPr="007D08CF">
        <w:rPr>
          <w:rFonts w:ascii="Times New Roman" w:hAnsi="Times New Roman" w:cs="Times New Roman"/>
          <w:b/>
          <w:sz w:val="24"/>
          <w:szCs w:val="24"/>
        </w:rPr>
        <w:t>no plkst. 10.30 līdz 16.00 viesnīcā “</w:t>
      </w:r>
      <w:proofErr w:type="spellStart"/>
      <w:r w:rsidR="007D08CF" w:rsidRPr="007D08CF">
        <w:rPr>
          <w:rFonts w:ascii="Times New Roman" w:hAnsi="Times New Roman" w:cs="Times New Roman"/>
          <w:b/>
          <w:sz w:val="24"/>
          <w:szCs w:val="24"/>
        </w:rPr>
        <w:t>Bellevue</w:t>
      </w:r>
      <w:proofErr w:type="spellEnd"/>
      <w:r w:rsidR="007D08CF" w:rsidRPr="007D08CF">
        <w:rPr>
          <w:rFonts w:ascii="Times New Roman" w:hAnsi="Times New Roman" w:cs="Times New Roman"/>
          <w:b/>
          <w:sz w:val="24"/>
          <w:szCs w:val="24"/>
        </w:rPr>
        <w:t xml:space="preserve"> Park </w:t>
      </w:r>
      <w:proofErr w:type="spellStart"/>
      <w:r w:rsidR="007D08CF" w:rsidRPr="007D08CF">
        <w:rPr>
          <w:rFonts w:ascii="Times New Roman" w:hAnsi="Times New Roman" w:cs="Times New Roman"/>
          <w:b/>
          <w:sz w:val="24"/>
          <w:szCs w:val="24"/>
        </w:rPr>
        <w:t>Hotel</w:t>
      </w:r>
      <w:proofErr w:type="spellEnd"/>
      <w:r w:rsidR="007D08CF" w:rsidRPr="007D08CF">
        <w:rPr>
          <w:rFonts w:ascii="Times New Roman" w:hAnsi="Times New Roman" w:cs="Times New Roman"/>
          <w:b/>
          <w:sz w:val="24"/>
          <w:szCs w:val="24"/>
        </w:rPr>
        <w:t xml:space="preserve"> </w:t>
      </w:r>
      <w:proofErr w:type="spellStart"/>
      <w:r w:rsidR="007D08CF" w:rsidRPr="007D08CF">
        <w:rPr>
          <w:rFonts w:ascii="Times New Roman" w:hAnsi="Times New Roman" w:cs="Times New Roman"/>
          <w:b/>
          <w:sz w:val="24"/>
          <w:szCs w:val="24"/>
        </w:rPr>
        <w:t>Riga</w:t>
      </w:r>
      <w:proofErr w:type="spellEnd"/>
      <w:r w:rsidR="007D08CF" w:rsidRPr="007D08CF">
        <w:rPr>
          <w:rFonts w:ascii="Times New Roman" w:hAnsi="Times New Roman" w:cs="Times New Roman"/>
          <w:b/>
          <w:sz w:val="24"/>
          <w:szCs w:val="24"/>
        </w:rPr>
        <w:t>” (Slokas ielā 1, Rīgā) notiks JSPA organizēts</w:t>
      </w:r>
      <w:r w:rsidR="007D08CF" w:rsidRPr="007D08CF">
        <w:rPr>
          <w:rFonts w:ascii="Times New Roman" w:hAnsi="Times New Roman" w:cs="Times New Roman"/>
          <w:b/>
          <w:sz w:val="24"/>
          <w:szCs w:val="24"/>
        </w:rPr>
        <w:t xml:space="preserve"> </w:t>
      </w:r>
      <w:r w:rsidR="008329F7">
        <w:rPr>
          <w:rFonts w:ascii="Times New Roman" w:hAnsi="Times New Roman" w:cs="Times New Roman"/>
          <w:b/>
          <w:sz w:val="24"/>
          <w:szCs w:val="24"/>
        </w:rPr>
        <w:t>i</w:t>
      </w:r>
      <w:r w:rsidR="007D08CF" w:rsidRPr="007D08CF">
        <w:rPr>
          <w:rFonts w:ascii="Times New Roman" w:hAnsi="Times New Roman" w:cs="Times New Roman"/>
          <w:b/>
          <w:sz w:val="24"/>
          <w:szCs w:val="24"/>
        </w:rPr>
        <w:t>nformatīvs seminārs projektu iesniedzēju atbalstam</w:t>
      </w:r>
      <w:r w:rsidR="007D08CF" w:rsidRPr="007D08CF">
        <w:rPr>
          <w:rFonts w:ascii="Times New Roman" w:hAnsi="Times New Roman" w:cs="Times New Roman"/>
          <w:b/>
          <w:sz w:val="24"/>
          <w:szCs w:val="24"/>
        </w:rPr>
        <w:t xml:space="preserve">, </w:t>
      </w:r>
      <w:r w:rsidR="007D08CF" w:rsidRPr="007D08CF">
        <w:rPr>
          <w:rFonts w:ascii="Times New Roman" w:hAnsi="Times New Roman" w:cs="Times New Roman"/>
          <w:b/>
          <w:sz w:val="24"/>
          <w:szCs w:val="24"/>
        </w:rPr>
        <w:t>kurā tiks informēts par programmu “Eiropas Solidaritātes korpuss” un “Erasmus+: Jaunatne darbībā” jaunumiem.</w:t>
      </w:r>
    </w:p>
    <w:p w:rsidR="006E7E5E" w:rsidRDefault="006E7E5E" w:rsidP="006E7E5E">
      <w:pPr>
        <w:spacing w:after="0" w:line="240" w:lineRule="auto"/>
        <w:jc w:val="both"/>
        <w:rPr>
          <w:rFonts w:ascii="Times New Roman" w:hAnsi="Times New Roman" w:cs="Times New Roman"/>
          <w:b/>
          <w:sz w:val="24"/>
          <w:szCs w:val="24"/>
        </w:rPr>
      </w:pPr>
    </w:p>
    <w:p w:rsidR="007D08CF" w:rsidRDefault="007D08CF" w:rsidP="007D08CF">
      <w:pPr>
        <w:spacing w:after="0" w:line="240" w:lineRule="auto"/>
        <w:jc w:val="both"/>
        <w:rPr>
          <w:rFonts w:ascii="Times New Roman" w:hAnsi="Times New Roman" w:cs="Times New Roman"/>
          <w:sz w:val="24"/>
          <w:szCs w:val="24"/>
        </w:rPr>
      </w:pPr>
      <w:r w:rsidRPr="00DA71F4">
        <w:rPr>
          <w:rFonts w:ascii="Times New Roman" w:hAnsi="Times New Roman" w:cs="Times New Roman"/>
          <w:sz w:val="24"/>
          <w:szCs w:val="24"/>
        </w:rPr>
        <w:t>Pieteikšanās semināram tiešsaistē</w:t>
      </w:r>
      <w:r>
        <w:rPr>
          <w:rFonts w:ascii="Times New Roman" w:hAnsi="Times New Roman" w:cs="Times New Roman"/>
          <w:sz w:val="24"/>
          <w:szCs w:val="24"/>
        </w:rPr>
        <w:t xml:space="preserve"> līdz 13. janvārim (ieskaitot): </w:t>
      </w:r>
      <w:r w:rsidRPr="00DA71F4">
        <w:rPr>
          <w:rFonts w:ascii="Times New Roman" w:hAnsi="Times New Roman" w:cs="Times New Roman"/>
          <w:sz w:val="24"/>
          <w:szCs w:val="24"/>
        </w:rPr>
        <w:t>https://goo.gl/forms/S336uVflb51X5orN2</w:t>
      </w:r>
    </w:p>
    <w:p w:rsidR="007D08CF" w:rsidRDefault="007D08CF" w:rsidP="006E7E5E">
      <w:pPr>
        <w:spacing w:after="0" w:line="240" w:lineRule="auto"/>
        <w:jc w:val="both"/>
        <w:rPr>
          <w:rFonts w:ascii="Times New Roman" w:hAnsi="Times New Roman" w:cs="Times New Roman"/>
          <w:b/>
          <w:sz w:val="24"/>
          <w:szCs w:val="24"/>
        </w:rPr>
      </w:pPr>
    </w:p>
    <w:p w:rsidR="00313162" w:rsidRDefault="00313162" w:rsidP="006E7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 katru gadu, arī šogad “Erasmus+: Jaunatne darbībā” programmā norisināsies trīs projektu konkursi: līdz 5. februāra plkst. 13.00, līdz 30. aprīļa plkst. 13.00, kā arī līdz 1. oktobra plkst. 13.00. </w:t>
      </w:r>
    </w:p>
    <w:p w:rsidR="00FF780C" w:rsidRDefault="00FF780C" w:rsidP="00FF780C">
      <w:pPr>
        <w:spacing w:before="100" w:beforeAutospacing="1" w:after="100" w:afterAutospacing="1" w:line="240" w:lineRule="auto"/>
        <w:jc w:val="both"/>
        <w:rPr>
          <w:rFonts w:ascii="Times New Roman" w:eastAsia="Times New Roman" w:hAnsi="Times New Roman"/>
          <w:noProof/>
          <w:sz w:val="24"/>
          <w:szCs w:val="24"/>
          <w:lang w:eastAsia="lv-LV"/>
        </w:rPr>
      </w:pPr>
      <w:r>
        <w:rPr>
          <w:rFonts w:ascii="Times New Roman" w:hAnsi="Times New Roman" w:cs="Times New Roman"/>
          <w:sz w:val="24"/>
          <w:szCs w:val="24"/>
        </w:rPr>
        <w:t>2019.</w:t>
      </w:r>
      <w:r>
        <w:rPr>
          <w:rFonts w:ascii="Times New Roman" w:hAnsi="Times New Roman" w:cs="Times New Roman"/>
          <w:sz w:val="24"/>
          <w:szCs w:val="24"/>
        </w:rPr>
        <w:t xml:space="preserve"> gads ir jau </w:t>
      </w:r>
      <w:r>
        <w:rPr>
          <w:rFonts w:ascii="Times New Roman" w:hAnsi="Times New Roman" w:cs="Times New Roman"/>
          <w:sz w:val="24"/>
          <w:szCs w:val="24"/>
        </w:rPr>
        <w:t>sestais</w:t>
      </w:r>
      <w:r>
        <w:rPr>
          <w:rFonts w:ascii="Times New Roman" w:hAnsi="Times New Roman" w:cs="Times New Roman"/>
          <w:sz w:val="24"/>
          <w:szCs w:val="24"/>
        </w:rPr>
        <w:t xml:space="preserve"> gads programmas “Erasmus+” ciklā, kas kopumā ilgst no 2014. līdz 2020. gadam. </w:t>
      </w:r>
      <w:r w:rsidRPr="00073B1C">
        <w:rPr>
          <w:rFonts w:ascii="Times New Roman" w:eastAsia="Times New Roman" w:hAnsi="Times New Roman"/>
          <w:noProof/>
          <w:sz w:val="24"/>
          <w:szCs w:val="24"/>
          <w:lang w:eastAsia="lv-LV"/>
        </w:rPr>
        <w:t xml:space="preserve">Programmas “Erasmus+: Jaunatne darbībā” ietvaros jauniešiem vecumā no 13 līdz 30 gadiem, jaunatnes darbiniekiem un citām personām, kas iesaistītas darbā ar jaunatni, sadarbojoties ar ārvalstu partneriem, ir iespēja iegūt jaunas zināšanas, prasmes un pieredzi, pašiem veidojot un īstenojot projektus. </w:t>
      </w:r>
    </w:p>
    <w:p w:rsidR="00FF780C" w:rsidRDefault="00FF780C" w:rsidP="00FF780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Programmā “Erasmus+: Jaunatne darbībā” ir iespējams īstenot projektus trīs pamatdarbībās: pirmā – “Personu mobilitāte mācību nolūkos” (mobilitā</w:t>
      </w:r>
      <w:r>
        <w:rPr>
          <w:rFonts w:ascii="Times New Roman" w:hAnsi="Times New Roman" w:cs="Times New Roman"/>
          <w:sz w:val="24"/>
          <w:szCs w:val="24"/>
        </w:rPr>
        <w:t xml:space="preserve">tes veids “Jauniešu apmaiņas” un </w:t>
      </w:r>
      <w:r>
        <w:rPr>
          <w:rFonts w:ascii="Times New Roman" w:hAnsi="Times New Roman" w:cs="Times New Roman"/>
          <w:sz w:val="24"/>
          <w:szCs w:val="24"/>
        </w:rPr>
        <w:t xml:space="preserve">“Jaunatnes darbinieku mobilitāte”); otrā – “Stratēģiskās partnerības jaunatnes jomā”; trešā – “Strukturētais dialogs: jauniešu un jaunatnes politikas veidotāju tikšanās”. </w:t>
      </w:r>
    </w:p>
    <w:p w:rsidR="00FF780C" w:rsidRPr="00FF780C" w:rsidRDefault="00FF780C" w:rsidP="00FF780C">
      <w:pPr>
        <w:spacing w:before="100" w:beforeAutospacing="1" w:after="100" w:afterAutospacing="1" w:line="240" w:lineRule="auto"/>
        <w:jc w:val="both"/>
        <w:rPr>
          <w:rFonts w:ascii="Times New Roman" w:hAnsi="Times New Roman" w:cs="Times New Roman"/>
          <w:b/>
          <w:sz w:val="24"/>
          <w:szCs w:val="24"/>
        </w:rPr>
      </w:pPr>
      <w:r w:rsidRPr="00FF780C">
        <w:rPr>
          <w:rFonts w:ascii="Times New Roman" w:hAnsi="Times New Roman" w:cs="Times New Roman"/>
          <w:b/>
          <w:sz w:val="24"/>
          <w:szCs w:val="24"/>
        </w:rPr>
        <w:t>Pirm</w:t>
      </w:r>
      <w:r w:rsidR="007D08CF">
        <w:rPr>
          <w:rFonts w:ascii="Times New Roman" w:hAnsi="Times New Roman" w:cs="Times New Roman"/>
          <w:b/>
          <w:sz w:val="24"/>
          <w:szCs w:val="24"/>
        </w:rPr>
        <w:t xml:space="preserve">ie projektu pieteikumi iesniedzami </w:t>
      </w:r>
      <w:r w:rsidRPr="00FF780C">
        <w:rPr>
          <w:rFonts w:ascii="Times New Roman" w:hAnsi="Times New Roman" w:cs="Times New Roman"/>
          <w:b/>
          <w:sz w:val="24"/>
          <w:szCs w:val="24"/>
        </w:rPr>
        <w:t xml:space="preserve">līdz </w:t>
      </w:r>
      <w:r w:rsidRPr="00FF780C">
        <w:rPr>
          <w:rFonts w:ascii="Times New Roman" w:hAnsi="Times New Roman" w:cs="Times New Roman"/>
          <w:b/>
          <w:sz w:val="24"/>
          <w:szCs w:val="24"/>
        </w:rPr>
        <w:t>5</w:t>
      </w:r>
      <w:r w:rsidRPr="00FF780C">
        <w:rPr>
          <w:rFonts w:ascii="Times New Roman" w:hAnsi="Times New Roman" w:cs="Times New Roman"/>
          <w:b/>
          <w:sz w:val="24"/>
          <w:szCs w:val="24"/>
        </w:rPr>
        <w:t>. februārim</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Kopējais plānotais finansējums 2019. gada pirma</w:t>
      </w:r>
      <w:r w:rsidRPr="00FF780C">
        <w:rPr>
          <w:rFonts w:ascii="Times New Roman" w:hAnsi="Times New Roman" w:cs="Times New Roman"/>
          <w:sz w:val="24"/>
          <w:szCs w:val="24"/>
        </w:rPr>
        <w:t xml:space="preserve">jā projektu konkursā ir </w:t>
      </w:r>
      <w:r w:rsidRPr="00892D19">
        <w:rPr>
          <w:rFonts w:ascii="Times New Roman" w:hAnsi="Times New Roman" w:cs="Times New Roman"/>
          <w:b/>
          <w:sz w:val="24"/>
          <w:szCs w:val="24"/>
        </w:rPr>
        <w:t>612 632,</w:t>
      </w:r>
      <w:r w:rsidR="00892D19" w:rsidRPr="00892D19">
        <w:rPr>
          <w:rFonts w:ascii="Times New Roman" w:hAnsi="Times New Roman" w:cs="Times New Roman"/>
          <w:b/>
          <w:sz w:val="24"/>
          <w:szCs w:val="24"/>
        </w:rPr>
        <w:t>10</w:t>
      </w:r>
      <w:r w:rsidR="00892D19">
        <w:rPr>
          <w:rFonts w:ascii="Times New Roman" w:hAnsi="Times New Roman" w:cs="Times New Roman"/>
          <w:sz w:val="24"/>
          <w:szCs w:val="24"/>
        </w:rPr>
        <w:t> </w:t>
      </w:r>
      <w:r w:rsidRPr="00FF780C">
        <w:rPr>
          <w:rFonts w:ascii="Times New Roman" w:hAnsi="Times New Roman" w:cs="Times New Roman"/>
          <w:sz w:val="24"/>
          <w:szCs w:val="24"/>
        </w:rPr>
        <w:t>eiro:</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pamatdarbības “Personu mobilitāte mācību nolūkos” Jauniešu apmaiņas un Jaunatnes darbinieku mobili</w:t>
      </w:r>
      <w:r w:rsidRPr="00FF780C">
        <w:rPr>
          <w:rFonts w:ascii="Times New Roman" w:hAnsi="Times New Roman" w:cs="Times New Roman"/>
          <w:sz w:val="24"/>
          <w:szCs w:val="24"/>
        </w:rPr>
        <w:t xml:space="preserve">tātes projektiem kopā – </w:t>
      </w:r>
      <w:r w:rsidRPr="00892D19">
        <w:rPr>
          <w:rFonts w:ascii="Times New Roman" w:hAnsi="Times New Roman" w:cs="Times New Roman"/>
          <w:b/>
          <w:sz w:val="24"/>
          <w:szCs w:val="24"/>
        </w:rPr>
        <w:t>468 230,66</w:t>
      </w:r>
      <w:r w:rsidRPr="00FF780C">
        <w:rPr>
          <w:rFonts w:ascii="Times New Roman" w:hAnsi="Times New Roman" w:cs="Times New Roman"/>
          <w:sz w:val="24"/>
          <w:szCs w:val="24"/>
        </w:rPr>
        <w:t xml:space="preserve"> eiro, no kuriem </w:t>
      </w:r>
      <w:r w:rsidRPr="00892D19">
        <w:rPr>
          <w:rFonts w:ascii="Times New Roman" w:hAnsi="Times New Roman" w:cs="Times New Roman"/>
          <w:b/>
          <w:sz w:val="24"/>
          <w:szCs w:val="24"/>
        </w:rPr>
        <w:t>117 </w:t>
      </w:r>
      <w:r w:rsidRPr="00892D19">
        <w:rPr>
          <w:rFonts w:ascii="Times New Roman" w:hAnsi="Times New Roman" w:cs="Times New Roman"/>
          <w:b/>
          <w:sz w:val="24"/>
          <w:szCs w:val="24"/>
        </w:rPr>
        <w:t>057</w:t>
      </w:r>
      <w:r w:rsidRPr="00892D19">
        <w:rPr>
          <w:rFonts w:ascii="Times New Roman" w:hAnsi="Times New Roman" w:cs="Times New Roman"/>
          <w:b/>
          <w:sz w:val="24"/>
          <w:szCs w:val="24"/>
        </w:rPr>
        <w:t>,</w:t>
      </w:r>
      <w:r w:rsidRPr="00892D19">
        <w:rPr>
          <w:rFonts w:ascii="Times New Roman" w:hAnsi="Times New Roman" w:cs="Times New Roman"/>
          <w:b/>
          <w:sz w:val="24"/>
          <w:szCs w:val="24"/>
        </w:rPr>
        <w:t>67</w:t>
      </w:r>
      <w:r w:rsidRPr="00FF780C">
        <w:rPr>
          <w:rFonts w:ascii="Times New Roman" w:hAnsi="Times New Roman" w:cs="Times New Roman"/>
          <w:sz w:val="24"/>
          <w:szCs w:val="24"/>
        </w:rPr>
        <w:t xml:space="preserve"> eiro projektiem ar ES kaimiņvalstīm</w:t>
      </w:r>
      <w:r w:rsidRPr="00FF780C">
        <w:rPr>
          <w:rFonts w:ascii="Times New Roman" w:hAnsi="Times New Roman" w:cs="Times New Roman"/>
          <w:sz w:val="24"/>
          <w:szCs w:val="24"/>
        </w:rPr>
        <w:t>;</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 xml:space="preserve">pamatdarbības “Stratēģiskās partnerības izglītības, apmācības un jaunatnes jomās” projektiem labās prakses apmaiņai, t.sk. Starptautisko jauniešu iniciatīvas projektiem – </w:t>
      </w:r>
      <w:r w:rsidRPr="00892D19">
        <w:rPr>
          <w:rFonts w:ascii="Times New Roman" w:hAnsi="Times New Roman" w:cs="Times New Roman"/>
          <w:b/>
          <w:sz w:val="24"/>
          <w:szCs w:val="24"/>
        </w:rPr>
        <w:t>106</w:t>
      </w:r>
      <w:r w:rsidRPr="00892D19">
        <w:rPr>
          <w:rFonts w:ascii="Times New Roman" w:hAnsi="Times New Roman" w:cs="Times New Roman"/>
          <w:b/>
          <w:sz w:val="24"/>
          <w:szCs w:val="24"/>
        </w:rPr>
        <w:t> </w:t>
      </w:r>
      <w:r w:rsidRPr="00892D19">
        <w:rPr>
          <w:rFonts w:ascii="Times New Roman" w:hAnsi="Times New Roman" w:cs="Times New Roman"/>
          <w:b/>
          <w:sz w:val="24"/>
          <w:szCs w:val="24"/>
        </w:rPr>
        <w:t>631</w:t>
      </w:r>
      <w:r w:rsidRPr="00892D19">
        <w:rPr>
          <w:rFonts w:ascii="Times New Roman" w:hAnsi="Times New Roman" w:cs="Times New Roman"/>
          <w:b/>
          <w:sz w:val="24"/>
          <w:szCs w:val="24"/>
        </w:rPr>
        <w:t>,</w:t>
      </w:r>
      <w:r w:rsidRPr="00892D19">
        <w:rPr>
          <w:rFonts w:ascii="Times New Roman" w:hAnsi="Times New Roman" w:cs="Times New Roman"/>
          <w:b/>
          <w:sz w:val="24"/>
          <w:szCs w:val="24"/>
        </w:rPr>
        <w:t>18</w:t>
      </w:r>
      <w:r w:rsidRPr="00FF780C">
        <w:rPr>
          <w:rFonts w:ascii="Times New Roman" w:hAnsi="Times New Roman" w:cs="Times New Roman"/>
          <w:sz w:val="24"/>
          <w:szCs w:val="24"/>
        </w:rPr>
        <w:t xml:space="preserve"> eiro.</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lastRenderedPageBreak/>
        <w:t>pamatdarbības “Atbalsts politikas reformai” Jaunatnes dialoga proj</w:t>
      </w:r>
      <w:r w:rsidRPr="00FF780C">
        <w:rPr>
          <w:rFonts w:ascii="Times New Roman" w:hAnsi="Times New Roman" w:cs="Times New Roman"/>
          <w:sz w:val="24"/>
          <w:szCs w:val="24"/>
        </w:rPr>
        <w:t xml:space="preserve">ektiem – </w:t>
      </w:r>
      <w:r w:rsidRPr="00892D19">
        <w:rPr>
          <w:rFonts w:ascii="Times New Roman" w:hAnsi="Times New Roman" w:cs="Times New Roman"/>
          <w:b/>
          <w:sz w:val="24"/>
          <w:szCs w:val="24"/>
        </w:rPr>
        <w:t>37 770,</w:t>
      </w:r>
      <w:r w:rsidRPr="00892D19">
        <w:rPr>
          <w:rFonts w:ascii="Times New Roman" w:hAnsi="Times New Roman" w:cs="Times New Roman"/>
          <w:b/>
          <w:sz w:val="24"/>
          <w:szCs w:val="24"/>
        </w:rPr>
        <w:t>26</w:t>
      </w:r>
      <w:r w:rsidRPr="00FF780C">
        <w:rPr>
          <w:rFonts w:ascii="Times New Roman" w:hAnsi="Times New Roman" w:cs="Times New Roman"/>
          <w:sz w:val="24"/>
          <w:szCs w:val="24"/>
        </w:rPr>
        <w:t xml:space="preserve"> eiro.</w:t>
      </w:r>
    </w:p>
    <w:p w:rsidR="00FF780C" w:rsidRPr="00FF780C" w:rsidRDefault="0078586F" w:rsidP="00FF780C">
      <w:pPr>
        <w:jc w:val="both"/>
        <w:rPr>
          <w:rFonts w:ascii="Times New Roman" w:hAnsi="Times New Roman" w:cs="Times New Roman"/>
          <w:b/>
          <w:sz w:val="24"/>
          <w:szCs w:val="24"/>
        </w:rPr>
      </w:pPr>
      <w:r w:rsidRPr="00FF780C">
        <w:rPr>
          <w:rFonts w:ascii="Times New Roman" w:hAnsi="Times New Roman" w:cs="Times New Roman"/>
          <w:b/>
          <w:sz w:val="24"/>
          <w:szCs w:val="24"/>
        </w:rPr>
        <w:t xml:space="preserve"> </w:t>
      </w:r>
      <w:r w:rsidR="00FF780C" w:rsidRPr="00FF780C">
        <w:rPr>
          <w:rFonts w:ascii="Times New Roman" w:hAnsi="Times New Roman" w:cs="Times New Roman"/>
          <w:b/>
          <w:sz w:val="24"/>
          <w:szCs w:val="24"/>
        </w:rPr>
        <w:t>“Erasmus+: Jaunatne darbībā” 2019. gada prioritātes</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Saskaņā ar programmas “Erasmus+” vadlīnijām 2019. gadā jaunatnes jomas projektos izvirzītās prioritātes ir:</w:t>
      </w:r>
    </w:p>
    <w:p w:rsidR="00FF780C" w:rsidRPr="00FF780C" w:rsidRDefault="00FF780C" w:rsidP="00FF780C">
      <w:pPr>
        <w:jc w:val="both"/>
        <w:rPr>
          <w:rFonts w:ascii="Times New Roman" w:hAnsi="Times New Roman" w:cs="Times New Roman"/>
          <w:b/>
          <w:sz w:val="24"/>
          <w:szCs w:val="24"/>
        </w:rPr>
      </w:pPr>
      <w:r w:rsidRPr="00FF780C">
        <w:rPr>
          <w:rFonts w:ascii="Times New Roman" w:hAnsi="Times New Roman" w:cs="Times New Roman"/>
          <w:b/>
          <w:sz w:val="24"/>
          <w:szCs w:val="24"/>
        </w:rPr>
        <w:t>1. pamatdarbības projektos</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 xml:space="preserve">- </w:t>
      </w:r>
      <w:r w:rsidRPr="00FF780C">
        <w:rPr>
          <w:rFonts w:ascii="Times New Roman" w:hAnsi="Times New Roman" w:cs="Times New Roman"/>
          <w:sz w:val="24"/>
          <w:szCs w:val="24"/>
        </w:rPr>
        <w:t xml:space="preserve">pievēršanās sociāli atstumtiem jauniešiem, veicinot dažādību, </w:t>
      </w:r>
      <w:proofErr w:type="spellStart"/>
      <w:r w:rsidRPr="00FF780C">
        <w:rPr>
          <w:rFonts w:ascii="Times New Roman" w:hAnsi="Times New Roman" w:cs="Times New Roman"/>
          <w:sz w:val="24"/>
          <w:szCs w:val="24"/>
        </w:rPr>
        <w:t>starpkultūru</w:t>
      </w:r>
      <w:proofErr w:type="spellEnd"/>
      <w:r w:rsidRPr="00FF780C">
        <w:rPr>
          <w:rFonts w:ascii="Times New Roman" w:hAnsi="Times New Roman" w:cs="Times New Roman"/>
          <w:sz w:val="24"/>
          <w:szCs w:val="24"/>
        </w:rPr>
        <w:t xml:space="preserve"> un </w:t>
      </w:r>
      <w:proofErr w:type="spellStart"/>
      <w:r w:rsidRPr="00FF780C">
        <w:rPr>
          <w:rFonts w:ascii="Times New Roman" w:hAnsi="Times New Roman" w:cs="Times New Roman"/>
          <w:sz w:val="24"/>
          <w:szCs w:val="24"/>
        </w:rPr>
        <w:t>starpreliģiju</w:t>
      </w:r>
      <w:proofErr w:type="spellEnd"/>
      <w:r w:rsidRPr="00FF780C">
        <w:rPr>
          <w:rFonts w:ascii="Times New Roman" w:hAnsi="Times New Roman" w:cs="Times New Roman"/>
          <w:sz w:val="24"/>
          <w:szCs w:val="24"/>
        </w:rPr>
        <w:t xml:space="preserve"> dialogu, vienotas neatkarības vērtības, iecietību un cieņu pret cilvēktiesībām, kā arī projektiem, kas uzlabo jauniešu plašsaziņas līdzekļu </w:t>
      </w:r>
      <w:proofErr w:type="spellStart"/>
      <w:r w:rsidRPr="00FF780C">
        <w:rPr>
          <w:rFonts w:ascii="Times New Roman" w:hAnsi="Times New Roman" w:cs="Times New Roman"/>
          <w:sz w:val="24"/>
          <w:szCs w:val="24"/>
        </w:rPr>
        <w:t>lietotprasmi</w:t>
      </w:r>
      <w:proofErr w:type="spellEnd"/>
      <w:r w:rsidRPr="00FF780C">
        <w:rPr>
          <w:rFonts w:ascii="Times New Roman" w:hAnsi="Times New Roman" w:cs="Times New Roman"/>
          <w:sz w:val="24"/>
          <w:szCs w:val="24"/>
        </w:rPr>
        <w:t>, kritiskās domāšanas prasmes un iniciatīvas apziņu;</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 xml:space="preserve">- </w:t>
      </w:r>
      <w:r w:rsidRPr="00FF780C">
        <w:rPr>
          <w:rFonts w:ascii="Times New Roman" w:hAnsi="Times New Roman" w:cs="Times New Roman"/>
          <w:sz w:val="24"/>
          <w:szCs w:val="24"/>
        </w:rPr>
        <w:t xml:space="preserve">jaunatnes darbinieku nodrošināšana ar iemaņām un metodēm to profesionālai attīstībai, ieskaitot digitālo darbu ar jaunatni, kas ir nepieciešamas sabiedrības kopējo pamatvērtību nodošanai grūti sasniedzamām jauniešu grupām un arī izteiktas </w:t>
      </w:r>
      <w:proofErr w:type="spellStart"/>
      <w:r w:rsidRPr="00FF780C">
        <w:rPr>
          <w:rFonts w:ascii="Times New Roman" w:hAnsi="Times New Roman" w:cs="Times New Roman"/>
          <w:sz w:val="24"/>
          <w:szCs w:val="24"/>
        </w:rPr>
        <w:t>radikalizācijas</w:t>
      </w:r>
      <w:proofErr w:type="spellEnd"/>
      <w:r w:rsidRPr="00FF780C">
        <w:rPr>
          <w:rFonts w:ascii="Times New Roman" w:hAnsi="Times New Roman" w:cs="Times New Roman"/>
          <w:sz w:val="24"/>
          <w:szCs w:val="24"/>
        </w:rPr>
        <w:t xml:space="preserve"> novēršanai jauniešu vidū.</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Ņemot vērā kritisko situāciju Eiropā un faktu, ka jauniešu darbs, neformālās izglītības aktivitātes var būt būtiski saistīts ar bēgļu, patvēruma meklētāju un migrantu vajadzībām un/vai var paaugstināt šī jautājuma izpratni vietējā sabiedrībā, īpaša uzmanība tiks pievērsta jauniešu mobilitātes projektiem, kuros tiks iesaistīti vai atbalstīti bēgļi/patvēruma meklētāji un migranti.</w:t>
      </w:r>
    </w:p>
    <w:p w:rsidR="00FF780C" w:rsidRPr="00FF780C" w:rsidRDefault="00FF780C" w:rsidP="00FF780C">
      <w:pPr>
        <w:jc w:val="both"/>
        <w:rPr>
          <w:rFonts w:ascii="Times New Roman" w:hAnsi="Times New Roman" w:cs="Times New Roman"/>
          <w:b/>
          <w:sz w:val="24"/>
          <w:szCs w:val="24"/>
        </w:rPr>
      </w:pPr>
      <w:r w:rsidRPr="00FF780C">
        <w:rPr>
          <w:rFonts w:ascii="Times New Roman" w:hAnsi="Times New Roman" w:cs="Times New Roman"/>
          <w:b/>
          <w:sz w:val="24"/>
          <w:szCs w:val="24"/>
        </w:rPr>
        <w:t>2. pamatdarbības projektos</w:t>
      </w:r>
    </w:p>
    <w:p w:rsidR="00FF780C" w:rsidRPr="00FF780C" w:rsidRDefault="00FF780C" w:rsidP="00FF780C">
      <w:pPr>
        <w:jc w:val="both"/>
        <w:rPr>
          <w:rFonts w:ascii="Times New Roman" w:hAnsi="Times New Roman" w:cs="Times New Roman"/>
          <w:sz w:val="24"/>
          <w:szCs w:val="24"/>
        </w:rPr>
      </w:pPr>
      <w:r w:rsidRPr="00FF780C">
        <w:rPr>
          <w:rFonts w:ascii="Times New Roman" w:hAnsi="Times New Roman" w:cs="Times New Roman"/>
          <w:sz w:val="24"/>
          <w:szCs w:val="24"/>
        </w:rPr>
        <w:t>Kvalitatīva, inovatīva un atzīta darba ar</w:t>
      </w:r>
      <w:r w:rsidRPr="00FF780C">
        <w:rPr>
          <w:rFonts w:ascii="Times New Roman" w:hAnsi="Times New Roman" w:cs="Times New Roman"/>
          <w:sz w:val="24"/>
          <w:szCs w:val="24"/>
        </w:rPr>
        <w:t xml:space="preserve"> jaunatni veicināšana, tostarp:</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j</w:t>
      </w:r>
      <w:r w:rsidRPr="00FF780C">
        <w:rPr>
          <w:rFonts w:ascii="Times New Roman" w:hAnsi="Times New Roman" w:cs="Times New Roman"/>
          <w:sz w:val="24"/>
          <w:szCs w:val="24"/>
        </w:rPr>
        <w:t>aunatnes darbinieku kapacitātes stiprināšana;</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jaunu, efektīvu metožu izstrāde, lai sasniegtu atstumtus jauniešus un novērstu rasismu un neiecietību jauniešu vidū;</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jauniešu ar ierobežotām iespējām iekļaušana un nodarbinātība, īpašu uzsvaru liekot uz jauniešiem, kam draud atstumtības risks, un jauniešiem no migrantu ģimenēm;</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starpnozaru sadarbība jaunatnes darbā;</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saiknes stiprināšana starp politiku, pētniecību un praksi;</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jauniešu pārejas no sko</w:t>
      </w:r>
      <w:r w:rsidRPr="00FF780C">
        <w:rPr>
          <w:rFonts w:ascii="Times New Roman" w:hAnsi="Times New Roman" w:cs="Times New Roman"/>
          <w:sz w:val="24"/>
          <w:szCs w:val="24"/>
        </w:rPr>
        <w:t>las uz darba dzīvi atvieglošana;</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zināšanu uzlabošana par jaunatnes situāciju un politiku jaunatnes jomā;</w:t>
      </w:r>
    </w:p>
    <w:p w:rsidR="00FF780C" w:rsidRPr="00FF780C" w:rsidRDefault="00FF780C" w:rsidP="00FF780C">
      <w:pPr>
        <w:pStyle w:val="ListParagraph"/>
        <w:numPr>
          <w:ilvl w:val="0"/>
          <w:numId w:val="1"/>
        </w:numPr>
        <w:jc w:val="both"/>
        <w:rPr>
          <w:rFonts w:ascii="Times New Roman" w:hAnsi="Times New Roman" w:cs="Times New Roman"/>
          <w:sz w:val="24"/>
          <w:szCs w:val="24"/>
        </w:rPr>
      </w:pPr>
      <w:r w:rsidRPr="00FF780C">
        <w:rPr>
          <w:rFonts w:ascii="Times New Roman" w:hAnsi="Times New Roman" w:cs="Times New Roman"/>
          <w:sz w:val="24"/>
          <w:szCs w:val="24"/>
        </w:rPr>
        <w:t>jaunatnes darba, neformālās un ikdienas mācīšanās atzīšana Eiropas, valstu un vietējā līmenī.</w:t>
      </w:r>
    </w:p>
    <w:p w:rsidR="00FF780C" w:rsidRPr="0078586F" w:rsidRDefault="00FF780C" w:rsidP="00FF780C">
      <w:pPr>
        <w:spacing w:before="100" w:beforeAutospacing="1" w:after="100" w:afterAutospacing="1" w:line="240" w:lineRule="auto"/>
        <w:jc w:val="both"/>
        <w:rPr>
          <w:rFonts w:ascii="Times New Roman" w:hAnsi="Times New Roman" w:cs="Times New Roman"/>
          <w:sz w:val="20"/>
          <w:szCs w:val="20"/>
        </w:rPr>
      </w:pPr>
      <w:r w:rsidRPr="0078586F">
        <w:rPr>
          <w:rFonts w:ascii="Times New Roman" w:hAnsi="Times New Roman" w:cs="Times New Roman"/>
          <w:b/>
          <w:sz w:val="20"/>
          <w:szCs w:val="20"/>
        </w:rPr>
        <w:t>Programma „Erasmus+”</w:t>
      </w:r>
      <w:r w:rsidRPr="0078586F">
        <w:rPr>
          <w:rFonts w:ascii="Times New Roman" w:hAnsi="Times New Roman" w:cs="Times New Roman"/>
          <w:sz w:val="20"/>
          <w:szCs w:val="20"/>
        </w:rPr>
        <w:t xml:space="preserve"> sniedz iespēju darboties neformāli, veidot un īstenot projektus starptautiskā līmenī, sadarboties ar citu valstu jauniešiem, iegūt nozīmīgas prasmes un iemaņas, attīstot jaunatnes jomu </w:t>
      </w:r>
      <w:r w:rsidRPr="0078586F">
        <w:rPr>
          <w:rFonts w:ascii="Times New Roman" w:hAnsi="Times New Roman" w:cs="Times New Roman"/>
          <w:sz w:val="20"/>
          <w:szCs w:val="20"/>
        </w:rPr>
        <w:lastRenderedPageBreak/>
        <w:t xml:space="preserve">Eiropā un Latvijā. Programmas mērķis ir veicināt Eiropas pilsonības apzināšanos un iesaistīt jauniešus Eiropas nākotnes veidošanā. </w:t>
      </w:r>
    </w:p>
    <w:p w:rsidR="00FF780C" w:rsidRDefault="00FF780C" w:rsidP="00FF780C">
      <w:pPr>
        <w:shd w:val="clear" w:color="auto" w:fill="FFFFFF"/>
        <w:spacing w:before="100" w:beforeAutospacing="1" w:after="100" w:afterAutospacing="1" w:line="240" w:lineRule="auto"/>
        <w:jc w:val="both"/>
        <w:rPr>
          <w:rFonts w:ascii="Times New Roman" w:hAnsi="Times New Roman" w:cs="Times New Roman"/>
          <w:sz w:val="20"/>
          <w:szCs w:val="20"/>
        </w:rPr>
      </w:pPr>
      <w:r w:rsidRPr="0078586F">
        <w:rPr>
          <w:rFonts w:ascii="Times New Roman" w:hAnsi="Times New Roman" w:cs="Times New Roman"/>
          <w:sz w:val="20"/>
          <w:szCs w:val="20"/>
          <w:shd w:val="clear" w:color="auto" w:fill="FFFFFF"/>
        </w:rPr>
        <w:t xml:space="preserve">Izglītības un zinātnes ministrija ir atbildīgā ministrija par programmas “Erasmus+” īstenošanu Latvijā, savukārt Valsts izglītības attīstības aģentūra un Jaunatnes starptautisko programmu aģentūra  nodrošina  programmas ieviešanu. Par projektu konkursiem </w:t>
      </w:r>
      <w:r w:rsidRPr="0078586F">
        <w:rPr>
          <w:rFonts w:ascii="Times New Roman" w:hAnsi="Times New Roman" w:cs="Times New Roman"/>
          <w:sz w:val="20"/>
          <w:szCs w:val="20"/>
          <w:lang w:eastAsia="lv-LV"/>
        </w:rPr>
        <w:t xml:space="preserve">jaunatnes jomā </w:t>
      </w:r>
      <w:r w:rsidRPr="0078586F">
        <w:rPr>
          <w:rFonts w:ascii="Times New Roman" w:hAnsi="Times New Roman" w:cs="Times New Roman"/>
          <w:sz w:val="20"/>
          <w:szCs w:val="20"/>
        </w:rPr>
        <w:t xml:space="preserve">vairāk var uzzināt </w:t>
      </w:r>
      <w:hyperlink r:id="rId7" w:history="1">
        <w:r w:rsidRPr="0078586F">
          <w:rPr>
            <w:rStyle w:val="Hyperlink"/>
            <w:rFonts w:ascii="Times New Roman" w:hAnsi="Times New Roman" w:cs="Times New Roman"/>
            <w:sz w:val="20"/>
            <w:szCs w:val="20"/>
            <w:lang w:eastAsia="lv-LV"/>
          </w:rPr>
          <w:t>www.</w:t>
        </w:r>
        <w:r w:rsidRPr="0078586F">
          <w:rPr>
            <w:rStyle w:val="Hyperlink"/>
            <w:rFonts w:ascii="Times New Roman" w:hAnsi="Times New Roman" w:cs="Times New Roman"/>
            <w:sz w:val="20"/>
            <w:szCs w:val="20"/>
          </w:rPr>
          <w:t>jaunatne.gov.lv</w:t>
        </w:r>
      </w:hyperlink>
      <w:r w:rsidRPr="0078586F">
        <w:rPr>
          <w:rFonts w:ascii="Times New Roman" w:hAnsi="Times New Roman" w:cs="Times New Roman"/>
          <w:sz w:val="20"/>
          <w:szCs w:val="20"/>
          <w:lang w:eastAsia="lv-LV"/>
        </w:rPr>
        <w:t xml:space="preserve"> </w:t>
      </w:r>
      <w:r w:rsidRPr="0078586F">
        <w:rPr>
          <w:rFonts w:ascii="Times New Roman" w:hAnsi="Times New Roman" w:cs="Times New Roman"/>
          <w:sz w:val="20"/>
          <w:szCs w:val="20"/>
        </w:rPr>
        <w:t xml:space="preserve">sadaļā „Erasmus+”. Savukārt par izglītības un mācību jomas </w:t>
      </w:r>
      <w:r w:rsidRPr="0078586F">
        <w:rPr>
          <w:rFonts w:ascii="Times New Roman" w:hAnsi="Times New Roman" w:cs="Times New Roman"/>
          <w:sz w:val="20"/>
          <w:szCs w:val="20"/>
          <w:lang w:eastAsia="lv-LV"/>
        </w:rPr>
        <w:t xml:space="preserve">projektiem - </w:t>
      </w:r>
      <w:hyperlink r:id="rId8" w:history="1">
        <w:r w:rsidRPr="0078586F">
          <w:rPr>
            <w:rStyle w:val="Hyperlink"/>
            <w:rFonts w:ascii="Times New Roman" w:hAnsi="Times New Roman" w:cs="Times New Roman"/>
            <w:sz w:val="20"/>
            <w:szCs w:val="20"/>
          </w:rPr>
          <w:t>www.viaa.gov.lv</w:t>
        </w:r>
      </w:hyperlink>
      <w:r w:rsidRPr="0078586F">
        <w:rPr>
          <w:rFonts w:ascii="Times New Roman" w:hAnsi="Times New Roman" w:cs="Times New Roman"/>
          <w:sz w:val="20"/>
          <w:szCs w:val="20"/>
          <w:lang w:eastAsia="lv-LV"/>
        </w:rPr>
        <w:t xml:space="preserve"> </w:t>
      </w:r>
      <w:r w:rsidRPr="0078586F">
        <w:rPr>
          <w:rFonts w:ascii="Times New Roman" w:hAnsi="Times New Roman" w:cs="Times New Roman"/>
          <w:sz w:val="20"/>
          <w:szCs w:val="20"/>
        </w:rPr>
        <w:t>sadaļā „Erasmus+”.</w:t>
      </w:r>
    </w:p>
    <w:p w:rsidR="00752B12" w:rsidRPr="00752B12" w:rsidRDefault="00752B12" w:rsidP="00752B12">
      <w:pPr>
        <w:shd w:val="clear" w:color="auto" w:fill="FFFFFF"/>
        <w:spacing w:before="100" w:beforeAutospacing="1" w:after="100" w:afterAutospacing="1" w:line="240" w:lineRule="auto"/>
        <w:jc w:val="both"/>
        <w:rPr>
          <w:rFonts w:ascii="Times New Roman" w:hAnsi="Times New Roman" w:cs="Times New Roman"/>
          <w:b/>
          <w:sz w:val="20"/>
          <w:szCs w:val="20"/>
        </w:rPr>
      </w:pPr>
      <w:r w:rsidRPr="00752B12">
        <w:rPr>
          <w:rFonts w:ascii="Times New Roman" w:hAnsi="Times New Roman" w:cs="Times New Roman"/>
          <w:b/>
          <w:sz w:val="20"/>
          <w:szCs w:val="20"/>
        </w:rPr>
        <w:t>Par Jaunatnes starptautisko programmu aģentūru</w:t>
      </w:r>
    </w:p>
    <w:p w:rsidR="00752B12" w:rsidRPr="00752B12" w:rsidRDefault="00752B12" w:rsidP="00752B12">
      <w:pPr>
        <w:shd w:val="clear" w:color="auto" w:fill="FFFFFF"/>
        <w:spacing w:before="100" w:beforeAutospacing="1" w:after="100" w:afterAutospacing="1" w:line="240" w:lineRule="auto"/>
        <w:jc w:val="both"/>
        <w:rPr>
          <w:rFonts w:ascii="Times New Roman" w:hAnsi="Times New Roman" w:cs="Times New Roman"/>
          <w:sz w:val="20"/>
          <w:szCs w:val="20"/>
        </w:rPr>
      </w:pPr>
      <w:r w:rsidRPr="00752B12">
        <w:rPr>
          <w:rFonts w:ascii="Times New Roman" w:hAnsi="Times New Roman" w:cs="Times New Roman"/>
          <w:sz w:val="20"/>
          <w:szCs w:val="20"/>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rsidR="00752B12" w:rsidRPr="0078586F" w:rsidRDefault="00752B12" w:rsidP="00752B12">
      <w:pPr>
        <w:shd w:val="clear" w:color="auto" w:fill="FFFFFF"/>
        <w:spacing w:before="100" w:beforeAutospacing="1" w:after="100" w:afterAutospacing="1" w:line="240" w:lineRule="auto"/>
        <w:jc w:val="both"/>
        <w:rPr>
          <w:rFonts w:ascii="Times New Roman" w:hAnsi="Times New Roman" w:cs="Times New Roman"/>
          <w:sz w:val="20"/>
          <w:szCs w:val="20"/>
        </w:rPr>
      </w:pPr>
      <w:r w:rsidRPr="00752B12">
        <w:rPr>
          <w:rFonts w:ascii="Times New Roman" w:hAnsi="Times New Roman" w:cs="Times New Roman"/>
          <w:sz w:val="20"/>
          <w:szCs w:val="20"/>
        </w:rPr>
        <w:t xml:space="preserve">JSPA administrē dažādas starptautiskas un nacionālas programmas: “Erasmus+: Jaunatne darbībā”; “Eiropas Solidaritātes korpuss”; Eiropas Komisijas informācijas tīklu jauniešiem Eurodesk, </w:t>
      </w:r>
      <w:proofErr w:type="spellStart"/>
      <w:r w:rsidRPr="00752B12">
        <w:rPr>
          <w:rFonts w:ascii="Times New Roman" w:hAnsi="Times New Roman" w:cs="Times New Roman"/>
          <w:sz w:val="20"/>
          <w:szCs w:val="20"/>
        </w:rPr>
        <w:t>eTwinning</w:t>
      </w:r>
      <w:proofErr w:type="spellEnd"/>
      <w:r w:rsidRPr="00752B12">
        <w:rPr>
          <w:rFonts w:ascii="Times New Roman" w:hAnsi="Times New Roman" w:cs="Times New Roman"/>
          <w:sz w:val="20"/>
          <w:szCs w:val="20"/>
        </w:rPr>
        <w:t>, Izglītības un zinātnes ministrijas Jaunatnes politikas valsts programmu, Jauniešu garantijas projektu “PROTI un DARI!”. Kopējā summa, kas pieejama JSPA administrēto programmu projektu īstenošanai 2019. gadā ir vairāk nekā 6 miljoni eiro.</w:t>
      </w:r>
    </w:p>
    <w:p w:rsidR="00892D19" w:rsidRPr="0078586F" w:rsidRDefault="00892D19" w:rsidP="00FF780C">
      <w:pPr>
        <w:shd w:val="clear" w:color="auto" w:fill="FFFFFF"/>
        <w:spacing w:after="0" w:line="240" w:lineRule="auto"/>
        <w:jc w:val="both"/>
        <w:rPr>
          <w:rFonts w:ascii="Times New Roman" w:hAnsi="Times New Roman" w:cs="Times New Roman"/>
          <w:sz w:val="20"/>
          <w:szCs w:val="20"/>
        </w:rPr>
      </w:pP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Informāciju sagatavoja:</w:t>
      </w: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Kintija Bulava</w:t>
      </w: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Jaunatnes starptautisko programmu aģentūras</w:t>
      </w: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Komunikācijas daļas vecākā referente</w:t>
      </w: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Tālr.nr. 67356247</w:t>
      </w:r>
    </w:p>
    <w:p w:rsidR="00FF780C" w:rsidRPr="0078586F" w:rsidRDefault="00FF780C" w:rsidP="00FF780C">
      <w:pPr>
        <w:shd w:val="clear" w:color="auto" w:fill="FFFFFF"/>
        <w:spacing w:after="0" w:line="240" w:lineRule="auto"/>
        <w:jc w:val="both"/>
        <w:rPr>
          <w:rFonts w:ascii="Times New Roman" w:hAnsi="Times New Roman" w:cs="Times New Roman"/>
          <w:sz w:val="20"/>
          <w:szCs w:val="20"/>
        </w:rPr>
      </w:pPr>
      <w:r w:rsidRPr="0078586F">
        <w:rPr>
          <w:rFonts w:ascii="Times New Roman" w:hAnsi="Times New Roman" w:cs="Times New Roman"/>
          <w:sz w:val="20"/>
          <w:szCs w:val="20"/>
        </w:rPr>
        <w:t xml:space="preserve">e-pasts: </w:t>
      </w:r>
      <w:hyperlink r:id="rId9" w:history="1">
        <w:r w:rsidRPr="0078586F">
          <w:rPr>
            <w:rStyle w:val="Hyperlink"/>
            <w:rFonts w:ascii="Times New Roman" w:hAnsi="Times New Roman" w:cs="Times New Roman"/>
            <w:sz w:val="20"/>
            <w:szCs w:val="20"/>
          </w:rPr>
          <w:t>kintija.bulava@jaunatne.gov.lv</w:t>
        </w:r>
      </w:hyperlink>
    </w:p>
    <w:p w:rsidR="00FF780C" w:rsidRDefault="00FF780C" w:rsidP="006E7E5E">
      <w:pPr>
        <w:spacing w:after="0" w:line="240" w:lineRule="auto"/>
        <w:jc w:val="both"/>
        <w:rPr>
          <w:rFonts w:ascii="Times New Roman" w:hAnsi="Times New Roman" w:cs="Times New Roman"/>
          <w:sz w:val="24"/>
          <w:szCs w:val="24"/>
        </w:rPr>
      </w:pPr>
    </w:p>
    <w:p w:rsidR="00313162" w:rsidRPr="00313162" w:rsidRDefault="00313162" w:rsidP="006E7E5E">
      <w:pPr>
        <w:spacing w:after="0" w:line="240" w:lineRule="auto"/>
        <w:jc w:val="both"/>
        <w:rPr>
          <w:rFonts w:ascii="Times New Roman" w:hAnsi="Times New Roman" w:cs="Times New Roman"/>
          <w:sz w:val="24"/>
          <w:szCs w:val="24"/>
        </w:rPr>
      </w:pPr>
    </w:p>
    <w:p w:rsidR="006E7E5E" w:rsidRDefault="006E7E5E" w:rsidP="006E7E5E">
      <w:pPr>
        <w:spacing w:after="0" w:line="240" w:lineRule="auto"/>
        <w:jc w:val="both"/>
        <w:rPr>
          <w:rFonts w:ascii="Times New Roman" w:hAnsi="Times New Roman" w:cs="Times New Roman"/>
          <w:b/>
          <w:sz w:val="24"/>
          <w:szCs w:val="24"/>
        </w:rPr>
      </w:pPr>
    </w:p>
    <w:p w:rsidR="006E7E5E" w:rsidRDefault="006E7E5E" w:rsidP="006E7E5E">
      <w:pPr>
        <w:spacing w:after="0" w:line="240" w:lineRule="auto"/>
        <w:jc w:val="both"/>
        <w:rPr>
          <w:rFonts w:ascii="Times New Roman" w:hAnsi="Times New Roman" w:cs="Times New Roman"/>
          <w:b/>
          <w:sz w:val="24"/>
          <w:szCs w:val="24"/>
        </w:rPr>
      </w:pPr>
      <w:bookmarkStart w:id="0" w:name="_GoBack"/>
      <w:bookmarkEnd w:id="0"/>
    </w:p>
    <w:sectPr w:rsidR="006E7E5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75" w:rsidRDefault="000E7075" w:rsidP="006E7E5E">
      <w:pPr>
        <w:spacing w:after="0" w:line="240" w:lineRule="auto"/>
      </w:pPr>
      <w:r>
        <w:separator/>
      </w:r>
    </w:p>
  </w:endnote>
  <w:endnote w:type="continuationSeparator" w:id="0">
    <w:p w:rsidR="000E7075" w:rsidRDefault="000E7075" w:rsidP="006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75" w:rsidRDefault="000E7075" w:rsidP="006E7E5E">
      <w:pPr>
        <w:spacing w:after="0" w:line="240" w:lineRule="auto"/>
      </w:pPr>
      <w:r>
        <w:separator/>
      </w:r>
    </w:p>
  </w:footnote>
  <w:footnote w:type="continuationSeparator" w:id="0">
    <w:p w:rsidR="000E7075" w:rsidRDefault="000E7075" w:rsidP="006E7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E5E" w:rsidRDefault="006E7E5E" w:rsidP="006E7E5E">
    <w:pPr>
      <w:pStyle w:val="Header"/>
      <w:jc w:val="center"/>
    </w:pPr>
    <w:r>
      <w:rPr>
        <w:noProof/>
        <w:lang w:eastAsia="lv-LV"/>
      </w:rPr>
      <w:drawing>
        <wp:inline distT="0" distB="0" distL="0" distR="0">
          <wp:extent cx="1435735" cy="1435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435735" cy="14357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701B"/>
    <w:multiLevelType w:val="hybridMultilevel"/>
    <w:tmpl w:val="DD8CEB18"/>
    <w:lvl w:ilvl="0" w:tplc="435EE14C">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5E"/>
    <w:rsid w:val="000E7075"/>
    <w:rsid w:val="00313162"/>
    <w:rsid w:val="00522633"/>
    <w:rsid w:val="00605937"/>
    <w:rsid w:val="006E7E5E"/>
    <w:rsid w:val="00752B12"/>
    <w:rsid w:val="0078586F"/>
    <w:rsid w:val="007D08CF"/>
    <w:rsid w:val="008329F7"/>
    <w:rsid w:val="00892D19"/>
    <w:rsid w:val="009A35D1"/>
    <w:rsid w:val="00FF7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7C8AE2-F548-42C5-8C07-3AC24D71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E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E5E"/>
  </w:style>
  <w:style w:type="paragraph" w:styleId="Footer">
    <w:name w:val="footer"/>
    <w:basedOn w:val="Normal"/>
    <w:link w:val="FooterChar"/>
    <w:uiPriority w:val="99"/>
    <w:unhideWhenUsed/>
    <w:rsid w:val="006E7E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E5E"/>
  </w:style>
  <w:style w:type="character" w:styleId="Hyperlink">
    <w:name w:val="Hyperlink"/>
    <w:basedOn w:val="DefaultParagraphFont"/>
    <w:uiPriority w:val="99"/>
    <w:semiHidden/>
    <w:unhideWhenUsed/>
    <w:rsid w:val="00313162"/>
    <w:rPr>
      <w:color w:val="0000FF"/>
      <w:u w:val="single"/>
    </w:rPr>
  </w:style>
  <w:style w:type="character" w:styleId="Strong">
    <w:name w:val="Strong"/>
    <w:basedOn w:val="DefaultParagraphFont"/>
    <w:uiPriority w:val="22"/>
    <w:qFormat/>
    <w:rsid w:val="00313162"/>
    <w:rPr>
      <w:b/>
      <w:bCs/>
    </w:rPr>
  </w:style>
  <w:style w:type="paragraph" w:styleId="NormalWeb">
    <w:name w:val="Normal (Web)"/>
    <w:basedOn w:val="Normal"/>
    <w:uiPriority w:val="99"/>
    <w:unhideWhenUsed/>
    <w:rsid w:val="00FF780C"/>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ListParagraph">
    <w:name w:val="List Paragraph"/>
    <w:basedOn w:val="Normal"/>
    <w:uiPriority w:val="34"/>
    <w:qFormat/>
    <w:rsid w:val="00FF780C"/>
    <w:pPr>
      <w:ind w:left="720"/>
      <w:contextualSpacing/>
    </w:pPr>
  </w:style>
  <w:style w:type="paragraph" w:styleId="BalloonText">
    <w:name w:val="Balloon Text"/>
    <w:basedOn w:val="Normal"/>
    <w:link w:val="BalloonTextChar"/>
    <w:uiPriority w:val="99"/>
    <w:semiHidden/>
    <w:unhideWhenUsed/>
    <w:rsid w:val="0075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a.gov.lv" TargetMode="External"/><Relationship Id="rId3" Type="http://schemas.openxmlformats.org/officeDocument/2006/relationships/settings" Target="settings.xml"/><Relationship Id="rId7" Type="http://schemas.openxmlformats.org/officeDocument/2006/relationships/hyperlink" Target="http://www.jaunatne.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ntija.bulava@jaunatne.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3903</Words>
  <Characters>2225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Bulava</dc:creator>
  <cp:keywords/>
  <dc:description/>
  <cp:lastModifiedBy>Kintija Bulava</cp:lastModifiedBy>
  <cp:revision>8</cp:revision>
  <cp:lastPrinted>2019-01-11T09:48:00Z</cp:lastPrinted>
  <dcterms:created xsi:type="dcterms:W3CDTF">2019-01-11T08:48:00Z</dcterms:created>
  <dcterms:modified xsi:type="dcterms:W3CDTF">2019-01-11T09:59:00Z</dcterms:modified>
</cp:coreProperties>
</file>